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6362" w14:textId="327DF010" w:rsidR="00120596" w:rsidRDefault="00AD3F34" w:rsidP="00764A30">
      <w:pPr>
        <w:jc w:val="center"/>
        <w:rPr>
          <w:rFonts w:ascii="Arial" w:hAnsi="Arial" w:cs="Arial"/>
          <w:b/>
          <w:noProof/>
          <w:sz w:val="32"/>
          <w:szCs w:val="32"/>
        </w:rPr>
      </w:pPr>
      <w:r w:rsidRPr="00240A50">
        <w:rPr>
          <w:noProof/>
        </w:rPr>
        <w:drawing>
          <wp:anchor distT="0" distB="0" distL="114300" distR="114300" simplePos="0" relativeHeight="251665408" behindDoc="1" locked="0" layoutInCell="1" allowOverlap="1" wp14:anchorId="6B7E3D06" wp14:editId="1B5D501C">
            <wp:simplePos x="0" y="0"/>
            <wp:positionH relativeFrom="margin">
              <wp:posOffset>150522</wp:posOffset>
            </wp:positionH>
            <wp:positionV relativeFrom="margin">
              <wp:posOffset>-199032</wp:posOffset>
            </wp:positionV>
            <wp:extent cx="2065020" cy="1375410"/>
            <wp:effectExtent l="0" t="0" r="0" b="0"/>
            <wp:wrapTight wrapText="bothSides">
              <wp:wrapPolygon edited="0">
                <wp:start x="0" y="0"/>
                <wp:lineTo x="0" y="21241"/>
                <wp:lineTo x="21321" y="21241"/>
                <wp:lineTo x="21321" y="0"/>
                <wp:lineTo x="0" y="0"/>
              </wp:wrapPolygon>
            </wp:wrapTight>
            <wp:docPr id="16" name="Picture 16" descr="C:\Users\bbennett\Pictures\tornado pic with 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bennett\Pictures\tornado pic with bu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620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55B4C910" wp14:editId="6D0B21DC">
            <wp:simplePos x="0" y="0"/>
            <wp:positionH relativeFrom="margin">
              <wp:align>center</wp:align>
            </wp:positionH>
            <wp:positionV relativeFrom="paragraph">
              <wp:posOffset>552</wp:posOffset>
            </wp:positionV>
            <wp:extent cx="1195070" cy="1524000"/>
            <wp:effectExtent l="0" t="0" r="0" b="0"/>
            <wp:wrapTight wrapText="bothSides">
              <wp:wrapPolygon edited="0">
                <wp:start x="9641" y="2700"/>
                <wp:lineTo x="5165" y="5130"/>
                <wp:lineTo x="4132" y="5940"/>
                <wp:lineTo x="4132" y="9720"/>
                <wp:lineTo x="5165" y="11880"/>
                <wp:lineTo x="3787" y="14850"/>
                <wp:lineTo x="3443" y="16200"/>
                <wp:lineTo x="4820" y="18630"/>
                <wp:lineTo x="16871" y="18630"/>
                <wp:lineTo x="18249" y="16200"/>
                <wp:lineTo x="16183" y="11880"/>
                <wp:lineTo x="17560" y="9180"/>
                <wp:lineTo x="17560" y="6480"/>
                <wp:lineTo x="16183" y="5130"/>
                <wp:lineTo x="11707" y="2700"/>
                <wp:lineTo x="9641" y="2700"/>
              </wp:wrapPolygon>
            </wp:wrapTight>
            <wp:docPr id="1638588277" name="Picture 1" descr="A purple hexagon with a gold cros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588277" name="Picture 1" descr="A purple hexagon with a gold cross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C8543D" w14:textId="246F63AA" w:rsidR="00764A30" w:rsidRDefault="00AD3F34" w:rsidP="00120596">
      <w:pPr>
        <w:pStyle w:val="BrochureSubtitle"/>
        <w:jc w:val="center"/>
        <w:rPr>
          <w:rFonts w:ascii="Arial Black" w:hAnsi="Arial Black" w:cs="Arial"/>
          <w:b/>
          <w:i w:val="0"/>
          <w:noProof/>
          <w:color w:val="auto"/>
          <w:sz w:val="28"/>
          <w:szCs w:val="28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7CC82A9B" wp14:editId="41EC3D3E">
            <wp:simplePos x="0" y="0"/>
            <wp:positionH relativeFrom="column">
              <wp:posOffset>508248</wp:posOffset>
            </wp:positionH>
            <wp:positionV relativeFrom="paragraph">
              <wp:posOffset>-246490</wp:posOffset>
            </wp:positionV>
            <wp:extent cx="2241297" cy="1319917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297" cy="1319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1C273" w14:textId="77777777" w:rsidR="00C748CE" w:rsidRDefault="00C748CE" w:rsidP="00120596">
      <w:pPr>
        <w:pStyle w:val="BrochureSubtitle"/>
        <w:jc w:val="center"/>
        <w:rPr>
          <w:rFonts w:ascii="Arial Black" w:hAnsi="Arial Black" w:cs="Arial"/>
          <w:b/>
          <w:i w:val="0"/>
          <w:noProof/>
          <w:color w:val="auto"/>
          <w:sz w:val="28"/>
          <w:szCs w:val="28"/>
        </w:rPr>
        <w:sectPr w:rsidR="00C748CE" w:rsidSect="00BD34DA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7544D07" w14:textId="6CCC40D9" w:rsidR="00764A30" w:rsidRDefault="00764A30" w:rsidP="00120596">
      <w:pPr>
        <w:pStyle w:val="BrochureSubtitle"/>
        <w:jc w:val="center"/>
        <w:rPr>
          <w:rFonts w:ascii="Arial Black" w:hAnsi="Arial Black" w:cs="Arial"/>
          <w:b/>
          <w:i w:val="0"/>
          <w:noProof/>
          <w:color w:val="auto"/>
          <w:sz w:val="28"/>
          <w:szCs w:val="28"/>
        </w:rPr>
      </w:pPr>
    </w:p>
    <w:p w14:paraId="074667C6" w14:textId="77777777" w:rsidR="00570E24" w:rsidRDefault="00570E24" w:rsidP="00C748CE">
      <w:pPr>
        <w:rPr>
          <w:rFonts w:ascii="Arial Black" w:hAnsi="Arial Black" w:cs="Arial"/>
          <w:b/>
          <w:noProof/>
          <w:sz w:val="28"/>
          <w:szCs w:val="28"/>
        </w:rPr>
      </w:pPr>
    </w:p>
    <w:p w14:paraId="377B5507" w14:textId="77777777" w:rsidR="00AD3F34" w:rsidRDefault="00AD3F34" w:rsidP="00570E24">
      <w:pPr>
        <w:jc w:val="center"/>
        <w:rPr>
          <w:rFonts w:ascii="Arial Black" w:hAnsi="Arial Black" w:cs="Arial"/>
          <w:b/>
          <w:noProof/>
          <w:sz w:val="28"/>
          <w:szCs w:val="28"/>
        </w:rPr>
      </w:pPr>
    </w:p>
    <w:p w14:paraId="0E1B6B41" w14:textId="0D016538" w:rsidR="00001BE3" w:rsidRPr="00001BE3" w:rsidRDefault="00001BE3" w:rsidP="00570E24">
      <w:pPr>
        <w:jc w:val="center"/>
        <w:rPr>
          <w:rFonts w:ascii="Arial Black" w:hAnsi="Arial Black" w:cs="Arial"/>
          <w:b/>
          <w:noProof/>
          <w:sz w:val="48"/>
          <w:szCs w:val="48"/>
        </w:rPr>
      </w:pPr>
      <w:r w:rsidRPr="00001BE3">
        <w:rPr>
          <w:rFonts w:ascii="Arial Black" w:hAnsi="Arial Black" w:cs="Arial"/>
          <w:b/>
          <w:noProof/>
          <w:sz w:val="48"/>
          <w:szCs w:val="48"/>
        </w:rPr>
        <w:t xml:space="preserve">CISM Refresher </w:t>
      </w:r>
      <w:r>
        <w:rPr>
          <w:rFonts w:ascii="Arial Black" w:hAnsi="Arial Black" w:cs="Arial"/>
          <w:b/>
          <w:noProof/>
          <w:sz w:val="48"/>
          <w:szCs w:val="48"/>
        </w:rPr>
        <w:t>C</w:t>
      </w:r>
      <w:r w:rsidRPr="00001BE3">
        <w:rPr>
          <w:rFonts w:ascii="Arial Black" w:hAnsi="Arial Black" w:cs="Arial"/>
          <w:b/>
          <w:noProof/>
          <w:sz w:val="48"/>
          <w:szCs w:val="48"/>
        </w:rPr>
        <w:t>lass</w:t>
      </w:r>
    </w:p>
    <w:p w14:paraId="7AA2463E" w14:textId="4593FB0B" w:rsidR="00120596" w:rsidRPr="00764A30" w:rsidRDefault="00120596" w:rsidP="00570E24">
      <w:pPr>
        <w:jc w:val="center"/>
        <w:rPr>
          <w:b/>
          <w:sz w:val="48"/>
          <w:szCs w:val="48"/>
        </w:rPr>
      </w:pPr>
      <w:r w:rsidRPr="00764A30">
        <w:rPr>
          <w:rFonts w:ascii="Arial" w:hAnsi="Arial" w:cs="Arial"/>
          <w:b/>
          <w:noProof/>
          <w:sz w:val="48"/>
          <w:szCs w:val="48"/>
        </w:rPr>
        <w:t>Critical Incident Stress Manag</w:t>
      </w:r>
      <w:r w:rsidR="00B47EEC">
        <w:rPr>
          <w:rFonts w:ascii="Arial" w:hAnsi="Arial" w:cs="Arial"/>
          <w:b/>
          <w:noProof/>
          <w:sz w:val="48"/>
          <w:szCs w:val="48"/>
        </w:rPr>
        <w:t>e</w:t>
      </w:r>
      <w:r w:rsidRPr="00764A30">
        <w:rPr>
          <w:rFonts w:ascii="Arial" w:hAnsi="Arial" w:cs="Arial"/>
          <w:b/>
          <w:noProof/>
          <w:sz w:val="48"/>
          <w:szCs w:val="48"/>
        </w:rPr>
        <w:t>ment</w:t>
      </w:r>
    </w:p>
    <w:p w14:paraId="0CFD935A" w14:textId="77777777" w:rsidR="00C748CE" w:rsidRDefault="00C748CE" w:rsidP="007F00D1">
      <w:pPr>
        <w:pStyle w:val="BrochureCopy"/>
        <w:jc w:val="center"/>
        <w:rPr>
          <w:rFonts w:asciiTheme="majorHAnsi" w:hAnsiTheme="majorHAnsi" w:cs="Arial"/>
          <w:b/>
          <w:color w:val="2E74B5" w:themeColor="accent1" w:themeShade="BF"/>
          <w:sz w:val="48"/>
          <w:szCs w:val="48"/>
          <w:lang w:val="en-US"/>
        </w:rPr>
        <w:sectPr w:rsidR="00C748CE" w:rsidSect="00C748CE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E6DA6D1" w14:textId="7DDB9909" w:rsidR="00120596" w:rsidRPr="00764A30" w:rsidRDefault="001559BC" w:rsidP="007F00D1">
      <w:pPr>
        <w:pStyle w:val="BrochureCopy"/>
        <w:jc w:val="center"/>
        <w:rPr>
          <w:rFonts w:asciiTheme="majorHAnsi" w:hAnsiTheme="majorHAnsi"/>
          <w:b/>
          <w:color w:val="2E74B5" w:themeColor="accent1" w:themeShade="BF"/>
          <w:sz w:val="48"/>
          <w:szCs w:val="48"/>
        </w:rPr>
      </w:pPr>
      <w:r w:rsidRPr="00772468"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78720" behindDoc="1" locked="0" layoutInCell="1" allowOverlap="1" wp14:anchorId="38BD4398" wp14:editId="6C8AFA4F">
            <wp:simplePos x="0" y="0"/>
            <wp:positionH relativeFrom="margin">
              <wp:align>right</wp:align>
            </wp:positionH>
            <wp:positionV relativeFrom="page">
              <wp:posOffset>4113558</wp:posOffset>
            </wp:positionV>
            <wp:extent cx="1466215" cy="961390"/>
            <wp:effectExtent l="0" t="0" r="635" b="0"/>
            <wp:wrapNone/>
            <wp:docPr id="1" name="Picture 1" descr="https://encrypted-tbn0.gstatic.com/images?q=tbn:ANd9GcSJfekP5hB_PK_npFSzK4Lb7DBMhFH_McQk1QWLrJxq8DQ642_bo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JfekP5hB_PK_npFSzK4Lb7DBMhFH_McQk1QWLrJxq8DQ642_bo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3ABF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5648" behindDoc="0" locked="0" layoutInCell="1" allowOverlap="1" wp14:anchorId="14C93A7A" wp14:editId="1E7A9472">
            <wp:simplePos x="0" y="0"/>
            <wp:positionH relativeFrom="page">
              <wp:posOffset>343673</wp:posOffset>
            </wp:positionH>
            <wp:positionV relativeFrom="page">
              <wp:posOffset>4046634</wp:posOffset>
            </wp:positionV>
            <wp:extent cx="1857375" cy="1045210"/>
            <wp:effectExtent l="0" t="0" r="9525" b="2540"/>
            <wp:wrapNone/>
            <wp:docPr id="12" name="Picture 12" descr="https://encrypted-tbn1.gstatic.com/images?q=tbn:ANd9GcSEhepxBf3xFrQ-ijZM3f3XEM5d3pd7vUtJulQG3ARQr6WhVTzM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EhepxBf3xFrQ-ijZM3f3XEM5d3pd7vUtJulQG3ARQr6WhVTzM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A30">
        <w:rPr>
          <w:rFonts w:asciiTheme="majorHAnsi" w:hAnsiTheme="majorHAnsi" w:cs="Arial"/>
          <w:b/>
          <w:color w:val="2E74B5" w:themeColor="accent1" w:themeShade="BF"/>
          <w:sz w:val="48"/>
          <w:szCs w:val="48"/>
          <w:lang w:val="en-US"/>
        </w:rPr>
        <w:t>“</w:t>
      </w:r>
      <w:r w:rsidR="00C03A59">
        <w:rPr>
          <w:rFonts w:asciiTheme="majorHAnsi" w:hAnsiTheme="majorHAnsi" w:cs="Arial"/>
          <w:b/>
          <w:color w:val="2E74B5" w:themeColor="accent1" w:themeShade="BF"/>
          <w:sz w:val="48"/>
          <w:szCs w:val="48"/>
          <w:lang w:val="en-US"/>
        </w:rPr>
        <w:t xml:space="preserve">Group Crisis Intervention </w:t>
      </w:r>
      <w:r w:rsidR="00041713">
        <w:rPr>
          <w:rFonts w:asciiTheme="majorHAnsi" w:hAnsiTheme="majorHAnsi" w:cs="Arial"/>
          <w:b/>
          <w:color w:val="2E74B5" w:themeColor="accent1" w:themeShade="BF"/>
          <w:sz w:val="48"/>
          <w:szCs w:val="48"/>
          <w:lang w:val="en-US"/>
        </w:rPr>
        <w:t>&amp;</w:t>
      </w:r>
      <w:r w:rsidR="002F370B">
        <w:rPr>
          <w:rFonts w:asciiTheme="majorHAnsi" w:hAnsiTheme="majorHAnsi" w:cs="Arial"/>
          <w:b/>
          <w:color w:val="2E74B5" w:themeColor="accent1" w:themeShade="BF"/>
          <w:sz w:val="48"/>
          <w:szCs w:val="48"/>
          <w:lang w:val="en-US"/>
        </w:rPr>
        <w:t xml:space="preserve"> Assisting Individuals in Crisis</w:t>
      </w:r>
      <w:r w:rsidR="00764A30">
        <w:rPr>
          <w:rFonts w:asciiTheme="majorHAnsi" w:hAnsiTheme="majorHAnsi" w:cs="Arial"/>
          <w:b/>
          <w:color w:val="2E74B5" w:themeColor="accent1" w:themeShade="BF"/>
          <w:sz w:val="48"/>
          <w:szCs w:val="48"/>
          <w:lang w:val="en-US"/>
        </w:rPr>
        <w:t>”</w:t>
      </w:r>
    </w:p>
    <w:p w14:paraId="6BB26C07" w14:textId="77777777" w:rsidR="00C748CE" w:rsidRDefault="00C748CE" w:rsidP="007F00D1">
      <w:pPr>
        <w:pStyle w:val="NoSpacing"/>
        <w:jc w:val="center"/>
        <w:rPr>
          <w:b/>
        </w:rPr>
        <w:sectPr w:rsidR="00C748CE" w:rsidSect="00C748CE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9F90825" w14:textId="00602380" w:rsidR="004223B9" w:rsidRPr="00C627D0" w:rsidRDefault="00036439" w:rsidP="004223B9">
      <w:pPr>
        <w:pStyle w:val="NoSpacing"/>
        <w:jc w:val="center"/>
        <w:rPr>
          <w:b/>
          <w:sz w:val="24"/>
          <w:szCs w:val="24"/>
        </w:rPr>
      </w:pPr>
      <w:r w:rsidRPr="00C627D0">
        <w:rPr>
          <w:b/>
          <w:sz w:val="24"/>
          <w:szCs w:val="24"/>
        </w:rPr>
        <w:t xml:space="preserve">Friday </w:t>
      </w:r>
      <w:r w:rsidR="00001BE3">
        <w:rPr>
          <w:b/>
          <w:sz w:val="24"/>
          <w:szCs w:val="24"/>
        </w:rPr>
        <w:t>October 20</w:t>
      </w:r>
      <w:r w:rsidR="00001BE3" w:rsidRPr="00001BE3">
        <w:rPr>
          <w:b/>
          <w:sz w:val="24"/>
          <w:szCs w:val="24"/>
          <w:vertAlign w:val="superscript"/>
        </w:rPr>
        <w:t>th</w:t>
      </w:r>
      <w:r w:rsidR="00001BE3">
        <w:rPr>
          <w:b/>
          <w:sz w:val="24"/>
          <w:szCs w:val="24"/>
        </w:rPr>
        <w:t xml:space="preserve"> 2023</w:t>
      </w:r>
      <w:r w:rsidR="004223B9">
        <w:rPr>
          <w:b/>
          <w:sz w:val="24"/>
          <w:szCs w:val="24"/>
        </w:rPr>
        <w:t xml:space="preserve"> 8:30-4:30</w:t>
      </w:r>
    </w:p>
    <w:p w14:paraId="2D78D2D9" w14:textId="77777777" w:rsidR="00C477F3" w:rsidRDefault="00C477F3" w:rsidP="007F00D1">
      <w:pPr>
        <w:pStyle w:val="NoSpacing"/>
        <w:jc w:val="center"/>
        <w:rPr>
          <w:b/>
          <w:sz w:val="28"/>
          <w:szCs w:val="28"/>
        </w:rPr>
      </w:pPr>
      <w:r w:rsidRPr="00C477F3">
        <w:rPr>
          <w:b/>
          <w:sz w:val="28"/>
          <w:szCs w:val="28"/>
        </w:rPr>
        <w:t xml:space="preserve">Hotel-Dieu Grace Healthcare                 </w:t>
      </w:r>
    </w:p>
    <w:p w14:paraId="496E97D3" w14:textId="77777777" w:rsidR="00C477F3" w:rsidRDefault="00C477F3" w:rsidP="007F00D1">
      <w:pPr>
        <w:pStyle w:val="NoSpacing"/>
        <w:jc w:val="center"/>
        <w:rPr>
          <w:b/>
          <w:sz w:val="28"/>
          <w:szCs w:val="28"/>
        </w:rPr>
      </w:pPr>
      <w:r w:rsidRPr="00C477F3">
        <w:rPr>
          <w:b/>
          <w:sz w:val="28"/>
          <w:szCs w:val="28"/>
        </w:rPr>
        <w:t xml:space="preserve">1453 Prince Rd, Windsor Ont N9C 3Z4 </w:t>
      </w:r>
    </w:p>
    <w:p w14:paraId="37845ABF" w14:textId="0F3D9AF6" w:rsidR="00C2428A" w:rsidRPr="00C2428A" w:rsidRDefault="00C477F3" w:rsidP="007F00D1">
      <w:pPr>
        <w:pStyle w:val="NoSpacing"/>
        <w:jc w:val="center"/>
        <w:rPr>
          <w:b/>
          <w:sz w:val="28"/>
          <w:szCs w:val="28"/>
        </w:rPr>
      </w:pPr>
      <w:r w:rsidRPr="00C477F3">
        <w:rPr>
          <w:b/>
          <w:sz w:val="28"/>
          <w:szCs w:val="28"/>
        </w:rPr>
        <w:t>Chrysler Room, Dr Y. Emara Building</w:t>
      </w:r>
    </w:p>
    <w:p w14:paraId="0FA58828" w14:textId="63E9EF78" w:rsidR="00120596" w:rsidRPr="00C627D0" w:rsidRDefault="00120596" w:rsidP="007F00D1">
      <w:pPr>
        <w:pStyle w:val="NoSpacing"/>
        <w:jc w:val="center"/>
        <w:rPr>
          <w:b/>
          <w:sz w:val="20"/>
          <w:szCs w:val="20"/>
        </w:rPr>
      </w:pPr>
      <w:r w:rsidRPr="00C627D0">
        <w:rPr>
          <w:b/>
          <w:sz w:val="20"/>
          <w:szCs w:val="20"/>
        </w:rPr>
        <w:t>Facilitated by Brian Bennett</w:t>
      </w:r>
    </w:p>
    <w:p w14:paraId="2BB246C6" w14:textId="7C664037" w:rsidR="00C57BD1" w:rsidRPr="00C627D0" w:rsidRDefault="00371D52" w:rsidP="00C2428A">
      <w:pPr>
        <w:pStyle w:val="NoSpacing"/>
        <w:jc w:val="center"/>
        <w:rPr>
          <w:b/>
          <w:sz w:val="20"/>
          <w:szCs w:val="20"/>
        </w:rPr>
      </w:pPr>
      <w:r w:rsidRPr="00C627D0">
        <w:rPr>
          <w:b/>
          <w:sz w:val="20"/>
          <w:szCs w:val="20"/>
        </w:rPr>
        <w:t>ICISF approved i</w:t>
      </w:r>
      <w:r w:rsidR="00120596" w:rsidRPr="00C627D0">
        <w:rPr>
          <w:b/>
          <w:sz w:val="20"/>
          <w:szCs w:val="20"/>
        </w:rPr>
        <w:t>nstructor,</w:t>
      </w:r>
      <w:r w:rsidR="00C2428A" w:rsidRPr="00C627D0">
        <w:rPr>
          <w:b/>
          <w:sz w:val="20"/>
          <w:szCs w:val="20"/>
        </w:rPr>
        <w:t xml:space="preserve"> </w:t>
      </w:r>
      <w:r w:rsidR="002F370B" w:rsidRPr="00C627D0">
        <w:rPr>
          <w:b/>
          <w:sz w:val="20"/>
          <w:szCs w:val="20"/>
        </w:rPr>
        <w:t>Canadian Ski Patrol</w:t>
      </w:r>
      <w:r w:rsidR="00887966" w:rsidRPr="00C627D0">
        <w:rPr>
          <w:b/>
          <w:sz w:val="20"/>
          <w:szCs w:val="20"/>
        </w:rPr>
        <w:t xml:space="preserve"> National CISM Coordinator</w:t>
      </w:r>
    </w:p>
    <w:p w14:paraId="5CC593D9" w14:textId="77777777" w:rsidR="00C748CE" w:rsidRDefault="00C748CE" w:rsidP="0008720B">
      <w:pPr>
        <w:pStyle w:val="NoSpacing"/>
        <w:rPr>
          <w:b/>
          <w:sz w:val="24"/>
          <w:szCs w:val="24"/>
        </w:rPr>
        <w:sectPr w:rsidR="00C748CE" w:rsidSect="00C748CE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923A846" w14:textId="23D92E1A" w:rsidR="00E43513" w:rsidRPr="00772468" w:rsidRDefault="00160431" w:rsidP="007B528A">
      <w:pPr>
        <w:rPr>
          <w:sz w:val="20"/>
          <w:szCs w:val="20"/>
        </w:rPr>
        <w:sectPr w:rsidR="00E43513" w:rsidRPr="00772468" w:rsidSect="00BD34DA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noProof/>
          <w:sz w:val="56"/>
          <w:szCs w:val="56"/>
        </w:rPr>
        <w:drawing>
          <wp:anchor distT="0" distB="0" distL="114300" distR="114300" simplePos="0" relativeHeight="251663360" behindDoc="1" locked="0" layoutInCell="1" allowOverlap="1" wp14:anchorId="1D224DE2" wp14:editId="48129764">
            <wp:simplePos x="0" y="0"/>
            <wp:positionH relativeFrom="column">
              <wp:posOffset>7556954</wp:posOffset>
            </wp:positionH>
            <wp:positionV relativeFrom="page">
              <wp:posOffset>6604726</wp:posOffset>
            </wp:positionV>
            <wp:extent cx="786130" cy="843915"/>
            <wp:effectExtent l="0" t="0" r="0" b="0"/>
            <wp:wrapTight wrapText="bothSides">
              <wp:wrapPolygon edited="0">
                <wp:start x="0" y="0"/>
                <wp:lineTo x="0" y="20966"/>
                <wp:lineTo x="20937" y="20966"/>
                <wp:lineTo x="20937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 patrol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31789" w14:textId="4E877DFB" w:rsidR="00764A30" w:rsidRPr="00F016BD" w:rsidRDefault="00120596" w:rsidP="00F016BD">
      <w:pPr>
        <w:pStyle w:val="NoSpacing"/>
        <w:jc w:val="both"/>
        <w:rPr>
          <w:b/>
          <w:color w:val="2E74B5" w:themeColor="accent1" w:themeShade="BF"/>
          <w:sz w:val="28"/>
          <w:szCs w:val="28"/>
        </w:rPr>
      </w:pPr>
      <w:r w:rsidRPr="00120596">
        <w:rPr>
          <w:b/>
          <w:color w:val="2E74B5" w:themeColor="accent1" w:themeShade="BF"/>
          <w:sz w:val="28"/>
          <w:szCs w:val="28"/>
        </w:rPr>
        <w:t xml:space="preserve">Why </w:t>
      </w:r>
      <w:r>
        <w:rPr>
          <w:b/>
          <w:color w:val="2E74B5" w:themeColor="accent1" w:themeShade="BF"/>
          <w:sz w:val="28"/>
          <w:szCs w:val="28"/>
        </w:rPr>
        <w:t>S</w:t>
      </w:r>
      <w:r w:rsidRPr="00120596">
        <w:rPr>
          <w:b/>
          <w:color w:val="2E74B5" w:themeColor="accent1" w:themeShade="BF"/>
          <w:sz w:val="28"/>
          <w:szCs w:val="28"/>
        </w:rPr>
        <w:t xml:space="preserve">hould I </w:t>
      </w:r>
      <w:r>
        <w:rPr>
          <w:b/>
          <w:color w:val="2E74B5" w:themeColor="accent1" w:themeShade="BF"/>
          <w:sz w:val="28"/>
          <w:szCs w:val="28"/>
        </w:rPr>
        <w:t>A</w:t>
      </w:r>
      <w:r w:rsidRPr="00120596">
        <w:rPr>
          <w:b/>
          <w:color w:val="2E74B5" w:themeColor="accent1" w:themeShade="BF"/>
          <w:sz w:val="28"/>
          <w:szCs w:val="28"/>
        </w:rPr>
        <w:t>ttend?</w:t>
      </w:r>
      <w:r w:rsidR="00160431" w:rsidRPr="002C542E">
        <w:rPr>
          <w:b/>
          <w:color w:val="2E74B5" w:themeColor="accent1" w:themeShade="BF"/>
          <w:sz w:val="20"/>
          <w:szCs w:val="20"/>
        </w:rPr>
        <w:t xml:space="preserve">  </w:t>
      </w:r>
    </w:p>
    <w:p w14:paraId="13B855C8" w14:textId="14A00FC5" w:rsidR="00BC52AA" w:rsidRPr="00C627D0" w:rsidRDefault="00BC52AA" w:rsidP="00120596">
      <w:pPr>
        <w:pStyle w:val="NoSpacing"/>
        <w:rPr>
          <w:sz w:val="18"/>
          <w:szCs w:val="18"/>
        </w:rPr>
      </w:pPr>
      <w:r w:rsidRPr="00C627D0">
        <w:rPr>
          <w:sz w:val="18"/>
          <w:szCs w:val="18"/>
        </w:rPr>
        <w:t>Has it been a while since you took your initial training,</w:t>
      </w:r>
      <w:r w:rsidR="00573E3C" w:rsidRPr="00C627D0">
        <w:rPr>
          <w:sz w:val="18"/>
          <w:szCs w:val="18"/>
        </w:rPr>
        <w:t xml:space="preserve"> haven’t been to as many interventions as you would like, looking to develop your skills</w:t>
      </w:r>
      <w:r w:rsidR="00D22764" w:rsidRPr="00C627D0">
        <w:rPr>
          <w:sz w:val="18"/>
          <w:szCs w:val="18"/>
        </w:rPr>
        <w:t xml:space="preserve"> in supporting your peers</w:t>
      </w:r>
      <w:r w:rsidR="005E5032" w:rsidRPr="00C627D0">
        <w:rPr>
          <w:sz w:val="18"/>
          <w:szCs w:val="18"/>
        </w:rPr>
        <w:t>, or looking to feel more comfortable while helping others in their time of need?</w:t>
      </w:r>
    </w:p>
    <w:p w14:paraId="560E47FE" w14:textId="5A34C694" w:rsidR="00D22764" w:rsidRPr="00C627D0" w:rsidRDefault="006C530A" w:rsidP="00120596">
      <w:pPr>
        <w:pStyle w:val="NoSpacing"/>
        <w:rPr>
          <w:sz w:val="18"/>
          <w:szCs w:val="18"/>
        </w:rPr>
        <w:sectPr w:rsidR="00D22764" w:rsidRPr="00C627D0" w:rsidSect="00BD34D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C627D0">
        <w:rPr>
          <w:sz w:val="18"/>
          <w:szCs w:val="18"/>
        </w:rPr>
        <w:t xml:space="preserve">Through this </w:t>
      </w:r>
      <w:r w:rsidR="00CB0524">
        <w:rPr>
          <w:sz w:val="18"/>
          <w:szCs w:val="18"/>
        </w:rPr>
        <w:t>8</w:t>
      </w:r>
      <w:r w:rsidRPr="00C627D0">
        <w:rPr>
          <w:sz w:val="18"/>
          <w:szCs w:val="18"/>
        </w:rPr>
        <w:t>hr refresher course</w:t>
      </w:r>
      <w:r w:rsidR="009A3CFC" w:rsidRPr="00C627D0">
        <w:rPr>
          <w:sz w:val="18"/>
          <w:szCs w:val="18"/>
        </w:rPr>
        <w:t xml:space="preserve"> </w:t>
      </w:r>
      <w:r w:rsidR="00D80C0E" w:rsidRPr="00C627D0">
        <w:rPr>
          <w:sz w:val="18"/>
          <w:szCs w:val="18"/>
        </w:rPr>
        <w:t xml:space="preserve">we will </w:t>
      </w:r>
      <w:r w:rsidR="006D50D7" w:rsidRPr="00C627D0">
        <w:rPr>
          <w:sz w:val="18"/>
          <w:szCs w:val="18"/>
        </w:rPr>
        <w:t>review the basics,</w:t>
      </w:r>
      <w:r w:rsidR="007B528A" w:rsidRPr="00C627D0">
        <w:rPr>
          <w:sz w:val="18"/>
          <w:szCs w:val="18"/>
        </w:rPr>
        <w:t xml:space="preserve"> </w:t>
      </w:r>
      <w:r w:rsidR="00337257" w:rsidRPr="00C627D0">
        <w:rPr>
          <w:sz w:val="18"/>
          <w:szCs w:val="18"/>
        </w:rPr>
        <w:t>have a chance to practice</w:t>
      </w:r>
      <w:r w:rsidR="00480511" w:rsidRPr="00C627D0">
        <w:rPr>
          <w:sz w:val="18"/>
          <w:szCs w:val="18"/>
        </w:rPr>
        <w:t xml:space="preserve"> </w:t>
      </w:r>
      <w:r w:rsidR="007469B7" w:rsidRPr="00C627D0">
        <w:rPr>
          <w:sz w:val="18"/>
          <w:szCs w:val="18"/>
        </w:rPr>
        <w:t xml:space="preserve">scenarios, and learn to </w:t>
      </w:r>
      <w:r w:rsidR="00437B35" w:rsidRPr="00C627D0">
        <w:rPr>
          <w:sz w:val="18"/>
          <w:szCs w:val="18"/>
        </w:rPr>
        <w:t>provide better and more consistent care to our peers.</w:t>
      </w:r>
    </w:p>
    <w:p w14:paraId="2D0B6799" w14:textId="77777777" w:rsidR="00764A30" w:rsidRPr="00772468" w:rsidRDefault="00764A30" w:rsidP="00570E24">
      <w:pPr>
        <w:pStyle w:val="NoSpacing"/>
        <w:rPr>
          <w:sz w:val="20"/>
          <w:szCs w:val="20"/>
        </w:rPr>
        <w:sectPr w:rsidR="00764A30" w:rsidRPr="00772468" w:rsidSect="00764A30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4818843B" w14:textId="209356FB" w:rsidR="00426E81" w:rsidRDefault="00426E81" w:rsidP="00120596">
      <w:pPr>
        <w:pStyle w:val="NoSpacing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Content incl</w:t>
      </w:r>
      <w:r w:rsidR="000E34C0">
        <w:rPr>
          <w:b/>
          <w:color w:val="2E74B5" w:themeColor="accent1" w:themeShade="BF"/>
          <w:sz w:val="28"/>
          <w:szCs w:val="28"/>
        </w:rPr>
        <w:t>udes:</w:t>
      </w:r>
    </w:p>
    <w:p w14:paraId="4F7CA656" w14:textId="1D2487F5" w:rsidR="000E34C0" w:rsidRPr="00C627D0" w:rsidRDefault="000B63EC" w:rsidP="00120596">
      <w:pPr>
        <w:pStyle w:val="NoSpacing"/>
        <w:rPr>
          <w:bCs/>
          <w:sz w:val="18"/>
          <w:szCs w:val="18"/>
        </w:rPr>
      </w:pPr>
      <w:r w:rsidRPr="00C627D0">
        <w:rPr>
          <w:bCs/>
          <w:sz w:val="18"/>
          <w:szCs w:val="18"/>
        </w:rPr>
        <w:t xml:space="preserve">This </w:t>
      </w:r>
      <w:r w:rsidR="003A535C">
        <w:rPr>
          <w:bCs/>
          <w:sz w:val="18"/>
          <w:szCs w:val="18"/>
        </w:rPr>
        <w:t>8</w:t>
      </w:r>
      <w:r w:rsidRPr="00C627D0">
        <w:rPr>
          <w:bCs/>
          <w:sz w:val="18"/>
          <w:szCs w:val="18"/>
        </w:rPr>
        <w:t>hr session reviews</w:t>
      </w:r>
      <w:r w:rsidR="00652635" w:rsidRPr="00C627D0">
        <w:rPr>
          <w:bCs/>
          <w:sz w:val="18"/>
          <w:szCs w:val="18"/>
        </w:rPr>
        <w:t xml:space="preserve"> content that is part of the Group and Individual courses including</w:t>
      </w:r>
      <w:r w:rsidR="00554900" w:rsidRPr="00C627D0">
        <w:rPr>
          <w:bCs/>
          <w:sz w:val="18"/>
          <w:szCs w:val="18"/>
        </w:rPr>
        <w:t>:</w:t>
      </w:r>
    </w:p>
    <w:p w14:paraId="596D7631" w14:textId="77777777" w:rsidR="003E6795" w:rsidRPr="00C627D0" w:rsidRDefault="003E6795" w:rsidP="00554900">
      <w:pPr>
        <w:pStyle w:val="NoSpacing"/>
        <w:numPr>
          <w:ilvl w:val="0"/>
          <w:numId w:val="13"/>
        </w:numPr>
        <w:rPr>
          <w:bCs/>
          <w:sz w:val="18"/>
          <w:szCs w:val="18"/>
        </w:rPr>
        <w:sectPr w:rsidR="003E6795" w:rsidRPr="00C627D0" w:rsidSect="00764A30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EFF5E40" w14:textId="780DA728" w:rsidR="00554900" w:rsidRPr="00C627D0" w:rsidRDefault="00554900" w:rsidP="00554900">
      <w:pPr>
        <w:pStyle w:val="NoSpacing"/>
        <w:numPr>
          <w:ilvl w:val="0"/>
          <w:numId w:val="13"/>
        </w:numPr>
        <w:rPr>
          <w:bCs/>
          <w:sz w:val="18"/>
          <w:szCs w:val="18"/>
        </w:rPr>
      </w:pPr>
      <w:r w:rsidRPr="00C627D0">
        <w:rPr>
          <w:bCs/>
          <w:sz w:val="18"/>
          <w:szCs w:val="18"/>
        </w:rPr>
        <w:t>Signs and Symptoms</w:t>
      </w:r>
      <w:r w:rsidR="00CA4010" w:rsidRPr="00C627D0">
        <w:rPr>
          <w:bCs/>
          <w:sz w:val="18"/>
          <w:szCs w:val="18"/>
        </w:rPr>
        <w:t xml:space="preserve"> of dis</w:t>
      </w:r>
      <w:r w:rsidR="00F23033" w:rsidRPr="00C627D0">
        <w:rPr>
          <w:bCs/>
          <w:sz w:val="18"/>
          <w:szCs w:val="18"/>
        </w:rPr>
        <w:t>tress</w:t>
      </w:r>
    </w:p>
    <w:p w14:paraId="7EDC3418" w14:textId="6F68DE7F" w:rsidR="00554900" w:rsidRPr="00C627D0" w:rsidRDefault="00024715" w:rsidP="00554900">
      <w:pPr>
        <w:pStyle w:val="NoSpacing"/>
        <w:numPr>
          <w:ilvl w:val="0"/>
          <w:numId w:val="13"/>
        </w:numPr>
        <w:rPr>
          <w:bCs/>
          <w:sz w:val="18"/>
          <w:szCs w:val="18"/>
        </w:rPr>
      </w:pPr>
      <w:r w:rsidRPr="00C627D0">
        <w:rPr>
          <w:bCs/>
          <w:sz w:val="18"/>
          <w:szCs w:val="18"/>
        </w:rPr>
        <w:t>Communication</w:t>
      </w:r>
    </w:p>
    <w:p w14:paraId="252CAC3E" w14:textId="093ECAD8" w:rsidR="00FD2FE4" w:rsidRPr="00C627D0" w:rsidRDefault="00FD2FE4" w:rsidP="00554900">
      <w:pPr>
        <w:pStyle w:val="NoSpacing"/>
        <w:numPr>
          <w:ilvl w:val="0"/>
          <w:numId w:val="13"/>
        </w:numPr>
        <w:rPr>
          <w:bCs/>
          <w:sz w:val="18"/>
          <w:szCs w:val="18"/>
        </w:rPr>
      </w:pPr>
      <w:r w:rsidRPr="00C627D0">
        <w:rPr>
          <w:bCs/>
          <w:sz w:val="18"/>
          <w:szCs w:val="18"/>
        </w:rPr>
        <w:t>Healthy coping mechanisms</w:t>
      </w:r>
    </w:p>
    <w:p w14:paraId="7E0C0AE6" w14:textId="61E74173" w:rsidR="00024715" w:rsidRPr="00C627D0" w:rsidRDefault="001878D5" w:rsidP="00554900">
      <w:pPr>
        <w:pStyle w:val="NoSpacing"/>
        <w:numPr>
          <w:ilvl w:val="0"/>
          <w:numId w:val="13"/>
        </w:numPr>
        <w:rPr>
          <w:bCs/>
          <w:sz w:val="18"/>
          <w:szCs w:val="18"/>
        </w:rPr>
      </w:pPr>
      <w:r w:rsidRPr="00C627D0">
        <w:rPr>
          <w:bCs/>
          <w:sz w:val="18"/>
          <w:szCs w:val="18"/>
        </w:rPr>
        <w:t>SAFER-R</w:t>
      </w:r>
      <w:r w:rsidR="002D2128" w:rsidRPr="00C627D0">
        <w:rPr>
          <w:bCs/>
          <w:sz w:val="18"/>
          <w:szCs w:val="18"/>
        </w:rPr>
        <w:t xml:space="preserve"> individual interventions</w:t>
      </w:r>
    </w:p>
    <w:p w14:paraId="7FC6CD83" w14:textId="619C68C7" w:rsidR="002D2128" w:rsidRPr="00C627D0" w:rsidRDefault="002D2128" w:rsidP="00554900">
      <w:pPr>
        <w:pStyle w:val="NoSpacing"/>
        <w:numPr>
          <w:ilvl w:val="0"/>
          <w:numId w:val="13"/>
        </w:numPr>
        <w:rPr>
          <w:bCs/>
          <w:sz w:val="18"/>
          <w:szCs w:val="18"/>
        </w:rPr>
      </w:pPr>
      <w:r w:rsidRPr="00C627D0">
        <w:rPr>
          <w:bCs/>
          <w:sz w:val="18"/>
          <w:szCs w:val="18"/>
        </w:rPr>
        <w:t>RITS</w:t>
      </w:r>
    </w:p>
    <w:p w14:paraId="486C7E9F" w14:textId="77777777" w:rsidR="005A5552" w:rsidRPr="00C627D0" w:rsidRDefault="005A5552" w:rsidP="005A5552">
      <w:pPr>
        <w:pStyle w:val="NoSpacing"/>
        <w:ind w:left="720"/>
        <w:rPr>
          <w:bCs/>
          <w:sz w:val="18"/>
          <w:szCs w:val="18"/>
        </w:rPr>
      </w:pPr>
    </w:p>
    <w:p w14:paraId="6C2B287E" w14:textId="025823FB" w:rsidR="002D2128" w:rsidRPr="00C627D0" w:rsidRDefault="002D2128" w:rsidP="00554900">
      <w:pPr>
        <w:pStyle w:val="NoSpacing"/>
        <w:numPr>
          <w:ilvl w:val="0"/>
          <w:numId w:val="13"/>
        </w:numPr>
        <w:rPr>
          <w:bCs/>
          <w:sz w:val="18"/>
          <w:szCs w:val="18"/>
        </w:rPr>
      </w:pPr>
      <w:r w:rsidRPr="00C627D0">
        <w:rPr>
          <w:bCs/>
          <w:sz w:val="18"/>
          <w:szCs w:val="18"/>
        </w:rPr>
        <w:t>CMB Crisis Management Briefing</w:t>
      </w:r>
    </w:p>
    <w:p w14:paraId="0A69062A" w14:textId="1546D1B3" w:rsidR="002D2128" w:rsidRPr="00C627D0" w:rsidRDefault="00BF0ECC" w:rsidP="00554900">
      <w:pPr>
        <w:pStyle w:val="NoSpacing"/>
        <w:numPr>
          <w:ilvl w:val="0"/>
          <w:numId w:val="13"/>
        </w:numPr>
        <w:rPr>
          <w:bCs/>
          <w:sz w:val="18"/>
          <w:szCs w:val="18"/>
        </w:rPr>
      </w:pPr>
      <w:r w:rsidRPr="00C627D0">
        <w:rPr>
          <w:bCs/>
          <w:sz w:val="18"/>
          <w:szCs w:val="18"/>
        </w:rPr>
        <w:t>Defusing’s</w:t>
      </w:r>
    </w:p>
    <w:p w14:paraId="4746546F" w14:textId="58E78A48" w:rsidR="00BF0ECC" w:rsidRPr="00C627D0" w:rsidRDefault="00BF0ECC" w:rsidP="00554900">
      <w:pPr>
        <w:pStyle w:val="NoSpacing"/>
        <w:numPr>
          <w:ilvl w:val="0"/>
          <w:numId w:val="13"/>
        </w:numPr>
        <w:rPr>
          <w:bCs/>
          <w:sz w:val="18"/>
          <w:szCs w:val="18"/>
        </w:rPr>
      </w:pPr>
      <w:r w:rsidRPr="00C627D0">
        <w:rPr>
          <w:bCs/>
          <w:sz w:val="18"/>
          <w:szCs w:val="18"/>
        </w:rPr>
        <w:t>Debriefing’s</w:t>
      </w:r>
    </w:p>
    <w:p w14:paraId="45B0C638" w14:textId="7CE033E7" w:rsidR="00BF0ECC" w:rsidRPr="00C627D0" w:rsidRDefault="00616091" w:rsidP="00554900">
      <w:pPr>
        <w:pStyle w:val="NoSpacing"/>
        <w:numPr>
          <w:ilvl w:val="0"/>
          <w:numId w:val="13"/>
        </w:numPr>
        <w:rPr>
          <w:bCs/>
          <w:sz w:val="18"/>
          <w:szCs w:val="18"/>
        </w:rPr>
      </w:pPr>
      <w:r w:rsidRPr="00C627D0">
        <w:rPr>
          <w:bCs/>
          <w:sz w:val="18"/>
          <w:szCs w:val="18"/>
        </w:rPr>
        <w:t>Strategic planning</w:t>
      </w:r>
    </w:p>
    <w:p w14:paraId="403414C9" w14:textId="775A6332" w:rsidR="005A5552" w:rsidRPr="00C627D0" w:rsidRDefault="005A5552" w:rsidP="00554900">
      <w:pPr>
        <w:pStyle w:val="NoSpacing"/>
        <w:numPr>
          <w:ilvl w:val="0"/>
          <w:numId w:val="13"/>
        </w:numPr>
        <w:rPr>
          <w:bCs/>
          <w:sz w:val="18"/>
          <w:szCs w:val="18"/>
        </w:rPr>
      </w:pPr>
      <w:r w:rsidRPr="00C627D0">
        <w:rPr>
          <w:bCs/>
          <w:sz w:val="18"/>
          <w:szCs w:val="18"/>
        </w:rPr>
        <w:t>Keeping yourself healthy</w:t>
      </w:r>
    </w:p>
    <w:p w14:paraId="0280305D" w14:textId="60CD82AE" w:rsidR="005A5552" w:rsidRDefault="005A5552" w:rsidP="00120596">
      <w:pPr>
        <w:pStyle w:val="NoSpacing"/>
        <w:rPr>
          <w:b/>
          <w:color w:val="2E74B5" w:themeColor="accent1" w:themeShade="BF"/>
          <w:sz w:val="28"/>
          <w:szCs w:val="28"/>
        </w:rPr>
        <w:sectPr w:rsidR="005A5552" w:rsidSect="003E6795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656F0FE4" w14:textId="575C1436" w:rsidR="00120596" w:rsidRPr="005C7F9A" w:rsidRDefault="00120596" w:rsidP="00120596">
      <w:pPr>
        <w:pStyle w:val="NoSpacing"/>
        <w:rPr>
          <w:b/>
          <w:color w:val="2E74B5" w:themeColor="accent1" w:themeShade="BF"/>
          <w:sz w:val="28"/>
          <w:szCs w:val="28"/>
        </w:rPr>
      </w:pPr>
      <w:r w:rsidRPr="005C7F9A">
        <w:rPr>
          <w:b/>
          <w:color w:val="2E74B5" w:themeColor="accent1" w:themeShade="BF"/>
          <w:sz w:val="28"/>
          <w:szCs w:val="28"/>
        </w:rPr>
        <w:t>Workshop Registration:</w:t>
      </w:r>
    </w:p>
    <w:p w14:paraId="5E8C8EE7" w14:textId="51C970C9" w:rsidR="006D08A9" w:rsidRPr="00C627D0" w:rsidRDefault="00DE2CFE" w:rsidP="00120596">
      <w:pPr>
        <w:pStyle w:val="NoSpacing"/>
        <w:rPr>
          <w:sz w:val="18"/>
          <w:szCs w:val="18"/>
        </w:rPr>
      </w:pPr>
      <w:r w:rsidRPr="00C627D0">
        <w:rPr>
          <w:sz w:val="18"/>
          <w:szCs w:val="18"/>
        </w:rPr>
        <w:t xml:space="preserve">This refresher course is </w:t>
      </w:r>
      <w:r w:rsidR="00C627D0">
        <w:rPr>
          <w:sz w:val="18"/>
          <w:szCs w:val="18"/>
        </w:rPr>
        <w:t>for</w:t>
      </w:r>
      <w:r w:rsidR="00261F23" w:rsidRPr="00C627D0">
        <w:rPr>
          <w:sz w:val="18"/>
          <w:szCs w:val="18"/>
        </w:rPr>
        <w:t xml:space="preserve"> all those with previous training in Critical Incident Stress Management</w:t>
      </w:r>
      <w:r w:rsidR="009921AA" w:rsidRPr="00C627D0">
        <w:rPr>
          <w:sz w:val="18"/>
          <w:szCs w:val="18"/>
        </w:rPr>
        <w:t>.</w:t>
      </w:r>
      <w:r w:rsidR="00120596" w:rsidRPr="00C627D0">
        <w:rPr>
          <w:sz w:val="18"/>
          <w:szCs w:val="18"/>
        </w:rPr>
        <w:t xml:space="preserve"> </w:t>
      </w:r>
    </w:p>
    <w:p w14:paraId="56D84289" w14:textId="41561752" w:rsidR="00A81C1A" w:rsidRPr="00C627D0" w:rsidRDefault="00557FD8" w:rsidP="00120596">
      <w:pPr>
        <w:pStyle w:val="NoSpacing"/>
        <w:rPr>
          <w:sz w:val="18"/>
          <w:szCs w:val="18"/>
        </w:rPr>
      </w:pPr>
      <w:r w:rsidRPr="00C627D0">
        <w:rPr>
          <w:sz w:val="18"/>
          <w:szCs w:val="18"/>
        </w:rPr>
        <w:t xml:space="preserve">Cost is </w:t>
      </w:r>
      <w:r w:rsidR="00C627D0">
        <w:rPr>
          <w:sz w:val="18"/>
          <w:szCs w:val="18"/>
        </w:rPr>
        <w:t>$</w:t>
      </w:r>
      <w:r w:rsidR="003F54C2">
        <w:rPr>
          <w:sz w:val="18"/>
          <w:szCs w:val="18"/>
        </w:rPr>
        <w:t>10</w:t>
      </w:r>
      <w:r w:rsidR="00C627D0">
        <w:rPr>
          <w:sz w:val="18"/>
          <w:szCs w:val="18"/>
        </w:rPr>
        <w:t xml:space="preserve">0 per </w:t>
      </w:r>
      <w:r w:rsidR="003F54C2">
        <w:rPr>
          <w:sz w:val="18"/>
          <w:szCs w:val="18"/>
        </w:rPr>
        <w:t>person</w:t>
      </w:r>
      <w:r w:rsidR="00086868" w:rsidRPr="00C627D0">
        <w:rPr>
          <w:sz w:val="18"/>
          <w:szCs w:val="18"/>
        </w:rPr>
        <w:t>.</w:t>
      </w:r>
      <w:r w:rsidR="00ED3FC7" w:rsidRPr="00C627D0">
        <w:rPr>
          <w:sz w:val="18"/>
          <w:szCs w:val="18"/>
        </w:rPr>
        <w:t xml:space="preserve"> </w:t>
      </w:r>
      <w:r w:rsidR="00086868" w:rsidRPr="00C627D0">
        <w:rPr>
          <w:sz w:val="18"/>
          <w:szCs w:val="18"/>
        </w:rPr>
        <w:t xml:space="preserve">To register for the course please contact </w:t>
      </w:r>
      <w:r w:rsidR="009C5BD1" w:rsidRPr="009C5BD1">
        <w:rPr>
          <w:sz w:val="18"/>
          <w:szCs w:val="18"/>
        </w:rPr>
        <w:t>Francine Stadler</w:t>
      </w:r>
      <w:r w:rsidR="00202470">
        <w:rPr>
          <w:sz w:val="18"/>
          <w:szCs w:val="18"/>
        </w:rPr>
        <w:t>,</w:t>
      </w:r>
      <w:r w:rsidR="009C5BD1" w:rsidRPr="009C5BD1">
        <w:rPr>
          <w:sz w:val="18"/>
          <w:szCs w:val="18"/>
        </w:rPr>
        <w:t xml:space="preserve"> Francine.Stadler@hdgh.org  T:519-257-5111 x74112</w:t>
      </w:r>
      <w:r w:rsidR="00202470">
        <w:rPr>
          <w:sz w:val="18"/>
          <w:szCs w:val="18"/>
        </w:rPr>
        <w:t>.</w:t>
      </w:r>
      <w:r w:rsidR="001559BC">
        <w:rPr>
          <w:sz w:val="18"/>
          <w:szCs w:val="18"/>
        </w:rPr>
        <w:t xml:space="preserve"> </w:t>
      </w:r>
      <w:r w:rsidR="007D0CC6" w:rsidRPr="00C627D0">
        <w:rPr>
          <w:sz w:val="18"/>
          <w:szCs w:val="18"/>
        </w:rPr>
        <w:t xml:space="preserve">If you know someone that might be interested in the full 3 day training program, one will be offered </w:t>
      </w:r>
      <w:r w:rsidR="001559BC">
        <w:rPr>
          <w:sz w:val="18"/>
          <w:szCs w:val="18"/>
        </w:rPr>
        <w:t>Oct</w:t>
      </w:r>
      <w:r w:rsidR="007D0CC6" w:rsidRPr="00C627D0">
        <w:rPr>
          <w:sz w:val="18"/>
          <w:szCs w:val="18"/>
        </w:rPr>
        <w:t xml:space="preserve"> 17-19</w:t>
      </w:r>
      <w:r w:rsidR="007D0CC6" w:rsidRPr="00C627D0">
        <w:rPr>
          <w:sz w:val="18"/>
          <w:szCs w:val="18"/>
          <w:vertAlign w:val="superscript"/>
        </w:rPr>
        <w:t>th</w:t>
      </w:r>
      <w:r w:rsidR="009A7E96" w:rsidRPr="00C627D0">
        <w:rPr>
          <w:sz w:val="18"/>
          <w:szCs w:val="18"/>
        </w:rPr>
        <w:t xml:space="preserve"> </w:t>
      </w:r>
      <w:r w:rsidR="00ED3FC7" w:rsidRPr="00C627D0">
        <w:rPr>
          <w:sz w:val="18"/>
          <w:szCs w:val="18"/>
        </w:rPr>
        <w:t>at the same location</w:t>
      </w:r>
      <w:r w:rsidR="00CA4010" w:rsidRPr="00C627D0">
        <w:rPr>
          <w:sz w:val="18"/>
          <w:szCs w:val="18"/>
        </w:rPr>
        <w:t xml:space="preserve">. </w:t>
      </w:r>
      <w:r w:rsidR="00EF46F6">
        <w:rPr>
          <w:sz w:val="18"/>
          <w:szCs w:val="18"/>
        </w:rPr>
        <w:t>Contact Francine</w:t>
      </w:r>
      <w:r w:rsidR="002422C6">
        <w:rPr>
          <w:sz w:val="18"/>
          <w:szCs w:val="18"/>
        </w:rPr>
        <w:t xml:space="preserve"> or</w:t>
      </w:r>
      <w:r w:rsidR="009A7E96" w:rsidRPr="00C627D0">
        <w:rPr>
          <w:sz w:val="18"/>
          <w:szCs w:val="18"/>
        </w:rPr>
        <w:t xml:space="preserve"> cismtraining.ca</w:t>
      </w:r>
      <w:r w:rsidR="00DF7D03" w:rsidRPr="00C627D0">
        <w:rPr>
          <w:sz w:val="18"/>
          <w:szCs w:val="18"/>
        </w:rPr>
        <w:t xml:space="preserve"> for details.</w:t>
      </w:r>
    </w:p>
    <w:sectPr w:rsidR="00A81C1A" w:rsidRPr="00C627D0" w:rsidSect="00764A30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010F"/>
    <w:multiLevelType w:val="hybridMultilevel"/>
    <w:tmpl w:val="52E8F6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75686"/>
    <w:multiLevelType w:val="hybridMultilevel"/>
    <w:tmpl w:val="51E2D0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0CA1"/>
    <w:multiLevelType w:val="hybridMultilevel"/>
    <w:tmpl w:val="099281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D1C89"/>
    <w:multiLevelType w:val="hybridMultilevel"/>
    <w:tmpl w:val="9FBEE1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E3109"/>
    <w:multiLevelType w:val="hybridMultilevel"/>
    <w:tmpl w:val="D54A16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27704"/>
    <w:multiLevelType w:val="hybridMultilevel"/>
    <w:tmpl w:val="61EE4C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07DFD"/>
    <w:multiLevelType w:val="hybridMultilevel"/>
    <w:tmpl w:val="68B216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F79B7"/>
    <w:multiLevelType w:val="hybridMultilevel"/>
    <w:tmpl w:val="78B88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85216"/>
    <w:multiLevelType w:val="hybridMultilevel"/>
    <w:tmpl w:val="CD34E7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80B89"/>
    <w:multiLevelType w:val="hybridMultilevel"/>
    <w:tmpl w:val="90A0E6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2758E"/>
    <w:multiLevelType w:val="hybridMultilevel"/>
    <w:tmpl w:val="197AAB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627C2"/>
    <w:multiLevelType w:val="hybridMultilevel"/>
    <w:tmpl w:val="FB4E7A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A5C26"/>
    <w:multiLevelType w:val="hybridMultilevel"/>
    <w:tmpl w:val="CB786C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633004">
    <w:abstractNumId w:val="2"/>
  </w:num>
  <w:num w:numId="2" w16cid:durableId="477382264">
    <w:abstractNumId w:val="11"/>
  </w:num>
  <w:num w:numId="3" w16cid:durableId="1236286525">
    <w:abstractNumId w:val="4"/>
  </w:num>
  <w:num w:numId="4" w16cid:durableId="772869925">
    <w:abstractNumId w:val="12"/>
  </w:num>
  <w:num w:numId="5" w16cid:durableId="557978812">
    <w:abstractNumId w:val="3"/>
  </w:num>
  <w:num w:numId="6" w16cid:durableId="933515544">
    <w:abstractNumId w:val="9"/>
  </w:num>
  <w:num w:numId="7" w16cid:durableId="555168640">
    <w:abstractNumId w:val="10"/>
  </w:num>
  <w:num w:numId="8" w16cid:durableId="1067342894">
    <w:abstractNumId w:val="0"/>
  </w:num>
  <w:num w:numId="9" w16cid:durableId="2005089079">
    <w:abstractNumId w:val="1"/>
  </w:num>
  <w:num w:numId="10" w16cid:durableId="519128093">
    <w:abstractNumId w:val="6"/>
  </w:num>
  <w:num w:numId="11" w16cid:durableId="1076168667">
    <w:abstractNumId w:val="8"/>
  </w:num>
  <w:num w:numId="12" w16cid:durableId="1641688288">
    <w:abstractNumId w:val="5"/>
  </w:num>
  <w:num w:numId="13" w16cid:durableId="1747800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143"/>
    <w:rsid w:val="00001BE3"/>
    <w:rsid w:val="00024715"/>
    <w:rsid w:val="000304A3"/>
    <w:rsid w:val="00036439"/>
    <w:rsid w:val="00041713"/>
    <w:rsid w:val="00070E13"/>
    <w:rsid w:val="00086868"/>
    <w:rsid w:val="0008720B"/>
    <w:rsid w:val="000B63EC"/>
    <w:rsid w:val="000E094B"/>
    <w:rsid w:val="000E34C0"/>
    <w:rsid w:val="00120596"/>
    <w:rsid w:val="0012560A"/>
    <w:rsid w:val="001353B9"/>
    <w:rsid w:val="001559BC"/>
    <w:rsid w:val="00160431"/>
    <w:rsid w:val="001878D5"/>
    <w:rsid w:val="001F0AA8"/>
    <w:rsid w:val="00202470"/>
    <w:rsid w:val="00235D1E"/>
    <w:rsid w:val="002422C6"/>
    <w:rsid w:val="00261F23"/>
    <w:rsid w:val="00270573"/>
    <w:rsid w:val="002C542E"/>
    <w:rsid w:val="002C7984"/>
    <w:rsid w:val="002D2128"/>
    <w:rsid w:val="002F370B"/>
    <w:rsid w:val="003363A1"/>
    <w:rsid w:val="00337257"/>
    <w:rsid w:val="00337C4B"/>
    <w:rsid w:val="00371D52"/>
    <w:rsid w:val="003A535C"/>
    <w:rsid w:val="003B2EEC"/>
    <w:rsid w:val="003B75C3"/>
    <w:rsid w:val="003E6795"/>
    <w:rsid w:val="003F54C2"/>
    <w:rsid w:val="003F71AE"/>
    <w:rsid w:val="00413847"/>
    <w:rsid w:val="004223B9"/>
    <w:rsid w:val="00426E81"/>
    <w:rsid w:val="004315F0"/>
    <w:rsid w:val="00437B35"/>
    <w:rsid w:val="00480511"/>
    <w:rsid w:val="00554900"/>
    <w:rsid w:val="00557FD8"/>
    <w:rsid w:val="00570E24"/>
    <w:rsid w:val="00573E3C"/>
    <w:rsid w:val="005A5552"/>
    <w:rsid w:val="005A6143"/>
    <w:rsid w:val="005C7F9A"/>
    <w:rsid w:val="005E5032"/>
    <w:rsid w:val="005F7180"/>
    <w:rsid w:val="00616091"/>
    <w:rsid w:val="006403E6"/>
    <w:rsid w:val="00652635"/>
    <w:rsid w:val="006B3487"/>
    <w:rsid w:val="006C530A"/>
    <w:rsid w:val="006D08A9"/>
    <w:rsid w:val="006D50D7"/>
    <w:rsid w:val="007469B7"/>
    <w:rsid w:val="007551B5"/>
    <w:rsid w:val="007635A9"/>
    <w:rsid w:val="00764A30"/>
    <w:rsid w:val="00772468"/>
    <w:rsid w:val="007B438D"/>
    <w:rsid w:val="007B528A"/>
    <w:rsid w:val="007C02A6"/>
    <w:rsid w:val="007D0684"/>
    <w:rsid w:val="007D0CC6"/>
    <w:rsid w:val="007E246E"/>
    <w:rsid w:val="007F00D1"/>
    <w:rsid w:val="00827CB0"/>
    <w:rsid w:val="00887966"/>
    <w:rsid w:val="00894E90"/>
    <w:rsid w:val="008B7060"/>
    <w:rsid w:val="008D39D2"/>
    <w:rsid w:val="009555C9"/>
    <w:rsid w:val="00961884"/>
    <w:rsid w:val="009839F2"/>
    <w:rsid w:val="009921AA"/>
    <w:rsid w:val="009A3CFC"/>
    <w:rsid w:val="009A7E96"/>
    <w:rsid w:val="009B071B"/>
    <w:rsid w:val="009C5BD1"/>
    <w:rsid w:val="00A076D8"/>
    <w:rsid w:val="00A517ED"/>
    <w:rsid w:val="00A60A1F"/>
    <w:rsid w:val="00A81C1A"/>
    <w:rsid w:val="00A83D15"/>
    <w:rsid w:val="00AB1F44"/>
    <w:rsid w:val="00AD3F34"/>
    <w:rsid w:val="00B47EEC"/>
    <w:rsid w:val="00B67229"/>
    <w:rsid w:val="00B731E2"/>
    <w:rsid w:val="00B86DE3"/>
    <w:rsid w:val="00BC2225"/>
    <w:rsid w:val="00BC52AA"/>
    <w:rsid w:val="00BD34DA"/>
    <w:rsid w:val="00BF0ECC"/>
    <w:rsid w:val="00C03A59"/>
    <w:rsid w:val="00C04482"/>
    <w:rsid w:val="00C066B5"/>
    <w:rsid w:val="00C2428A"/>
    <w:rsid w:val="00C477F3"/>
    <w:rsid w:val="00C57BD1"/>
    <w:rsid w:val="00C627D0"/>
    <w:rsid w:val="00C748CE"/>
    <w:rsid w:val="00CA4010"/>
    <w:rsid w:val="00CB0524"/>
    <w:rsid w:val="00CC5763"/>
    <w:rsid w:val="00CE7844"/>
    <w:rsid w:val="00D2185B"/>
    <w:rsid w:val="00D22764"/>
    <w:rsid w:val="00D75620"/>
    <w:rsid w:val="00D80C0E"/>
    <w:rsid w:val="00DE2CFE"/>
    <w:rsid w:val="00DF7D03"/>
    <w:rsid w:val="00E278D8"/>
    <w:rsid w:val="00E43513"/>
    <w:rsid w:val="00ED1183"/>
    <w:rsid w:val="00ED3FC7"/>
    <w:rsid w:val="00EF46F6"/>
    <w:rsid w:val="00F016BD"/>
    <w:rsid w:val="00F23033"/>
    <w:rsid w:val="00F33782"/>
    <w:rsid w:val="00FD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4E57F"/>
  <w15:chartTrackingRefBased/>
  <w15:docId w15:val="{09C83EBC-479C-4C4B-952E-116EFD49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120596"/>
    <w:pPr>
      <w:spacing w:after="200" w:line="276" w:lineRule="auto"/>
    </w:pPr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chureSubtitle">
    <w:name w:val="Brochure Subtitle"/>
    <w:basedOn w:val="Normal"/>
    <w:qFormat/>
    <w:rsid w:val="00120596"/>
    <w:pPr>
      <w:spacing w:before="60" w:after="120" w:line="240" w:lineRule="auto"/>
      <w:jc w:val="both"/>
    </w:pPr>
    <w:rPr>
      <w:i/>
      <w:color w:val="7B7B7B" w:themeColor="accent3" w:themeShade="BF"/>
      <w:sz w:val="20"/>
    </w:rPr>
  </w:style>
  <w:style w:type="paragraph" w:customStyle="1" w:styleId="BrochureCopy">
    <w:name w:val="Brochure Copy"/>
    <w:basedOn w:val="Normal"/>
    <w:qFormat/>
    <w:rsid w:val="00120596"/>
    <w:pPr>
      <w:spacing w:after="120" w:line="300" w:lineRule="auto"/>
    </w:pPr>
    <w:rPr>
      <w:sz w:val="18"/>
    </w:rPr>
  </w:style>
  <w:style w:type="paragraph" w:styleId="NoSpacing">
    <w:name w:val="No Spacing"/>
    <w:uiPriority w:val="1"/>
    <w:qFormat/>
    <w:rsid w:val="00120596"/>
    <w:pPr>
      <w:spacing w:after="0" w:line="240" w:lineRule="auto"/>
    </w:pPr>
    <w:rPr>
      <w:rFonts w:eastAsiaTheme="minorEastAsia"/>
      <w:lang w:eastAsia="en-CA"/>
    </w:rPr>
  </w:style>
  <w:style w:type="paragraph" w:customStyle="1" w:styleId="SectionHeading1">
    <w:name w:val="Section Heading 1"/>
    <w:basedOn w:val="Normal"/>
    <w:qFormat/>
    <w:rsid w:val="00120596"/>
    <w:pPr>
      <w:spacing w:before="240" w:after="80"/>
      <w:outlineLvl w:val="1"/>
    </w:pPr>
    <w:rPr>
      <w:rFonts w:asciiTheme="majorHAnsi" w:hAnsiTheme="majorHAnsi"/>
      <w:color w:val="5B9BD5" w:themeColor="accent1"/>
      <w:sz w:val="28"/>
    </w:rPr>
  </w:style>
  <w:style w:type="character" w:styleId="Hyperlink">
    <w:name w:val="Hyperlink"/>
    <w:basedOn w:val="DefaultParagraphFont"/>
    <w:uiPriority w:val="99"/>
    <w:unhideWhenUsed/>
    <w:rsid w:val="001205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05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A30"/>
    <w:rPr>
      <w:rFonts w:ascii="Segoe UI" w:eastAsiaTheme="minorEastAsia" w:hAnsi="Segoe UI" w:cs="Segoe UI"/>
      <w:sz w:val="18"/>
      <w:szCs w:val="18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CE7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ogle.ca/url?sa=i&amp;rct=j&amp;q=&amp;esrc=s&amp;frm=1&amp;source=images&amp;cd=&amp;cad=rja&amp;uact=8&amp;ved=0CAcQjRw&amp;url=http://www.ctvnews.ca/health/emergency-responders-across-canada-seeking-better-treatment-for-ptsd-1.1934349&amp;ei=ZTxgVK_tNMebyATbtYKACA&amp;bvm=bv.79189006,d.aWw&amp;psig=AFQjCNGS0ey2yoEA2Disp_TGfbYk_QaatQ&amp;ust=141567941052999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google.ca/imgres?imgurl=http://www.icisf.org/wp-content/uploads/2014/05/ICISF-FINAL-LOGO.jpeg&amp;imgrefurl=http://www.icisf.org/page/2/&amp;h=363&amp;w=551&amp;tbnid=_JCAAiHvK793wM:&amp;zoom=1&amp;docid=vFBjcvlaEpw15M&amp;hl=en&amp;ei=bDFgVLTdI8__yQST3YGgDQ&amp;tbm=isch&amp;ved=0CCcQMygMMAw&amp;iact=rc&amp;uact=3&amp;dur=507&amp;page=1&amp;start=0&amp;ndsp=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73B3B-58E0-4837-9FC9-42F5D4E0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MacDonald</dc:creator>
  <cp:keywords/>
  <dc:description/>
  <cp:lastModifiedBy>brian bennett</cp:lastModifiedBy>
  <cp:revision>16</cp:revision>
  <cp:lastPrinted>2015-02-11T06:05:00Z</cp:lastPrinted>
  <dcterms:created xsi:type="dcterms:W3CDTF">2023-08-20T22:25:00Z</dcterms:created>
  <dcterms:modified xsi:type="dcterms:W3CDTF">2023-08-20T22:55:00Z</dcterms:modified>
</cp:coreProperties>
</file>